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09" w:rsidRDefault="00102E09" w:rsidP="00102E09">
      <w:pPr>
        <w:pStyle w:val="StylepapertitleAsianMSMincho"/>
        <w:bidi/>
        <w:snapToGrid w:val="0"/>
        <w:rPr>
          <w:rFonts w:asciiTheme="minorBidi" w:hAnsiTheme="minorBidi" w:cstheme="minorBidi"/>
          <w:szCs w:val="48"/>
          <w:rtl/>
        </w:rPr>
      </w:pPr>
    </w:p>
    <w:p w:rsidR="00102E09" w:rsidRDefault="00102E09" w:rsidP="00102E09">
      <w:pPr>
        <w:pStyle w:val="StylepapertitleAsianMSMincho"/>
        <w:bidi/>
        <w:snapToGrid w:val="0"/>
        <w:rPr>
          <w:rFonts w:asciiTheme="minorBidi" w:hAnsiTheme="minorBidi" w:cstheme="minorBidi"/>
          <w:szCs w:val="48"/>
          <w:rtl/>
        </w:rPr>
      </w:pPr>
    </w:p>
    <w:p w:rsidR="00102E09" w:rsidRDefault="00102E09" w:rsidP="00102E09">
      <w:pPr>
        <w:pStyle w:val="StylepapertitleAsianMSMincho"/>
        <w:bidi/>
        <w:snapToGrid w:val="0"/>
        <w:rPr>
          <w:rFonts w:asciiTheme="minorBidi" w:hAnsiTheme="minorBidi" w:cstheme="minorBidi"/>
          <w:szCs w:val="48"/>
          <w:rtl/>
        </w:rPr>
      </w:pPr>
      <w:r w:rsidRPr="009A47F2">
        <w:rPr>
          <w:rFonts w:asciiTheme="minorBidi" w:hAnsiTheme="minorBidi" w:cstheme="minorBidi" w:hint="cs"/>
          <w:szCs w:val="48"/>
          <w:rtl/>
        </w:rPr>
        <w:t>نم</w:t>
      </w:r>
      <w:bookmarkStart w:id="0" w:name="_GoBack"/>
      <w:bookmarkEnd w:id="0"/>
      <w:r w:rsidRPr="009A47F2">
        <w:rPr>
          <w:rFonts w:asciiTheme="minorBidi" w:hAnsiTheme="minorBidi" w:cstheme="minorBidi" w:hint="cs"/>
          <w:szCs w:val="48"/>
          <w:rtl/>
        </w:rPr>
        <w:t>ذجة سلوك الانحناء في الكمرات الخرسانية المسلحة بألياف الحديد ب</w:t>
      </w:r>
      <w:r>
        <w:rPr>
          <w:rFonts w:asciiTheme="minorBidi" w:hAnsiTheme="minorBidi" w:cstheme="minorBidi" w:hint="cs"/>
          <w:szCs w:val="48"/>
          <w:rtl/>
        </w:rPr>
        <w:t>ا</w:t>
      </w:r>
      <w:r w:rsidRPr="009A47F2">
        <w:rPr>
          <w:rFonts w:asciiTheme="minorBidi" w:hAnsiTheme="minorBidi" w:cstheme="minorBidi" w:hint="cs"/>
          <w:szCs w:val="48"/>
          <w:rtl/>
        </w:rPr>
        <w:t xml:space="preserve">ستخدام برنامج </w:t>
      </w:r>
      <w:r w:rsidRPr="009A47F2">
        <w:rPr>
          <w:rFonts w:asciiTheme="minorBidi" w:hAnsiTheme="minorBidi" w:cstheme="minorBidi"/>
          <w:szCs w:val="48"/>
        </w:rPr>
        <w:t>Midas FEA</w:t>
      </w:r>
      <w:r>
        <w:rPr>
          <w:rFonts w:asciiTheme="minorBidi" w:hAnsiTheme="minorBidi" w:cstheme="minorBidi"/>
          <w:szCs w:val="48"/>
        </w:rPr>
        <w:t>)</w:t>
      </w:r>
      <w:r>
        <w:rPr>
          <w:rFonts w:asciiTheme="minorBidi" w:hAnsiTheme="minorBidi" w:cstheme="minorBidi" w:hint="cs"/>
          <w:szCs w:val="48"/>
          <w:rtl/>
        </w:rPr>
        <w:t>)</w:t>
      </w:r>
    </w:p>
    <w:p w:rsidR="00102E09" w:rsidRDefault="00102E09" w:rsidP="00102E09">
      <w:pPr>
        <w:pStyle w:val="StylepapertitleAsianMSMincho"/>
        <w:bidi/>
        <w:snapToGrid w:val="0"/>
        <w:rPr>
          <w:rFonts w:asciiTheme="minorBidi" w:hAnsiTheme="minorBidi" w:cstheme="minorBidi"/>
          <w:szCs w:val="48"/>
          <w:rtl/>
        </w:rPr>
      </w:pPr>
    </w:p>
    <w:p w:rsidR="00102E09" w:rsidRDefault="00102E09" w:rsidP="00102E09">
      <w:pPr>
        <w:pStyle w:val="StylepapertitleAsianMSMincho"/>
        <w:bidi/>
        <w:snapToGrid w:val="0"/>
        <w:rPr>
          <w:rFonts w:asciiTheme="minorBidi" w:hAnsiTheme="minorBidi" w:cstheme="minorBidi"/>
          <w:szCs w:val="48"/>
          <w:rtl/>
        </w:rPr>
      </w:pPr>
    </w:p>
    <w:p w:rsidR="00102E09" w:rsidRPr="00102E09" w:rsidRDefault="00102E09" w:rsidP="005B0C13">
      <w:pPr>
        <w:pStyle w:val="AbstractText"/>
        <w:bidi/>
        <w:ind w:left="283" w:right="142"/>
        <w:rPr>
          <w:rFonts w:eastAsia="SimSun"/>
          <w:b/>
          <w:sz w:val="24"/>
          <w:szCs w:val="24"/>
          <w:rtl/>
          <w:lang w:val="en-US"/>
        </w:rPr>
      </w:pPr>
      <w:r w:rsidRPr="00102E09">
        <w:rPr>
          <w:rStyle w:val="StyleAbstractAsianMSMinchoItalicChar"/>
          <w:rFonts w:hint="cs"/>
          <w:sz w:val="24"/>
          <w:szCs w:val="24"/>
          <w:rtl/>
          <w:lang w:bidi="ar-LY"/>
        </w:rPr>
        <w:t>ا</w:t>
      </w:r>
      <w:r w:rsidRPr="00102E09">
        <w:rPr>
          <w:rStyle w:val="StyleAbstractAsianMSMinchoItalicChar"/>
          <w:sz w:val="24"/>
          <w:szCs w:val="24"/>
          <w:rtl/>
        </w:rPr>
        <w:t>لملخص</w:t>
      </w:r>
      <w:r w:rsidRPr="00102E09">
        <w:rPr>
          <w:bCs/>
          <w:sz w:val="24"/>
          <w:szCs w:val="24"/>
        </w:rPr>
        <w:t>—</w:t>
      </w:r>
      <w:r w:rsidRPr="00102E09">
        <w:rPr>
          <w:bCs/>
          <w:sz w:val="24"/>
          <w:szCs w:val="24"/>
          <w:rtl/>
        </w:rPr>
        <w:t xml:space="preserve"> </w:t>
      </w:r>
      <w:r w:rsidRPr="00102E09">
        <w:rPr>
          <w:rFonts w:eastAsia="SimSun"/>
          <w:b/>
          <w:sz w:val="24"/>
          <w:szCs w:val="24"/>
          <w:rtl/>
          <w:lang w:val="en-US"/>
        </w:rPr>
        <w:t xml:space="preserve">يهدف هذا البحث إلى دراسة نمذجة تأثير إضافة ألياف الحديد علي سلوك الانحناء في الكمرات الخرسانية المسلحة. حيث تضمنت خطة العمل في هذا البحث مرحلتين: كانت المرحلة الأولى تختص بتجميع الدراسات السابقة النظرية التي اقترحت فيها نماذج رياضية لسلوك خرسانة ألياف الحديد تحت تأثير قوى الضغط والشد المباشر، وكذلك الدراسات السابقة المعملية التي أجريت فيها اختبارات الانحناء لكمرات خرسانية مسلحة تحتوي على ألياف الحديد بنسب مختلفة. </w:t>
      </w:r>
    </w:p>
    <w:p w:rsidR="00102E09" w:rsidRPr="00102E09" w:rsidRDefault="00102E09" w:rsidP="005B0C13">
      <w:pPr>
        <w:pStyle w:val="AbstractText"/>
        <w:bidi/>
        <w:ind w:left="283" w:right="142"/>
        <w:rPr>
          <w:rFonts w:eastAsia="SimSun"/>
          <w:b/>
          <w:sz w:val="24"/>
          <w:szCs w:val="24"/>
          <w:rtl/>
          <w:lang w:val="en-US"/>
        </w:rPr>
      </w:pPr>
      <w:r w:rsidRPr="00102E09">
        <w:rPr>
          <w:rFonts w:eastAsia="SimSun"/>
          <w:b/>
          <w:sz w:val="24"/>
          <w:szCs w:val="24"/>
          <w:rtl/>
          <w:lang w:val="en-US"/>
        </w:rPr>
        <w:t xml:space="preserve">فيما اشتملت المرحلة الثانية من هذا البحث على العمل على ادماج أربعة نماذج رياضية مقترحة في دراسات سابقة لتمثيل سلوك خرسانة ألياف الحديد في أحد برامج النمذجة والتحليل بنظرية العناصر المحدودة الشهيرة عالميا ويسمى </w:t>
      </w:r>
      <w:r w:rsidRPr="00102E09">
        <w:rPr>
          <w:rFonts w:eastAsia="SimSun"/>
          <w:bCs/>
          <w:sz w:val="24"/>
          <w:szCs w:val="24"/>
          <w:lang w:val="en-US"/>
        </w:rPr>
        <w:t>(Midas FEA)</w:t>
      </w:r>
      <w:r w:rsidRPr="00102E09">
        <w:rPr>
          <w:rFonts w:eastAsia="SimSun"/>
          <w:b/>
          <w:sz w:val="24"/>
          <w:szCs w:val="24"/>
          <w:rtl/>
          <w:lang w:val="en-US"/>
        </w:rPr>
        <w:t xml:space="preserve">، واستخدامها في نمذجة كمرات خرسانية مسلحة ومقواه بنسب حجمية مختلفة من ألياف الحديد وذات أبعاد وظروف تحميل مختلفة ومقارنة نتائج سلوك الانحناء المتحصل عليها من النمذجة مع النتائج المعملية، وتقييم دقة هذه النماذج الرياضية في تحليل مثل هذا النوع من الخرسانة.   </w:t>
      </w:r>
    </w:p>
    <w:p w:rsidR="00102E09" w:rsidRPr="00102E09" w:rsidRDefault="00102E09" w:rsidP="005B0C13">
      <w:pPr>
        <w:pStyle w:val="AbstractText"/>
        <w:bidi/>
        <w:ind w:left="283" w:right="142"/>
        <w:rPr>
          <w:rFonts w:eastAsia="SimSun"/>
          <w:b/>
          <w:sz w:val="24"/>
          <w:szCs w:val="24"/>
          <w:rtl/>
          <w:lang w:val="en-US"/>
        </w:rPr>
      </w:pPr>
      <w:r w:rsidRPr="00102E09">
        <w:rPr>
          <w:rFonts w:eastAsia="SimSun"/>
          <w:b/>
          <w:sz w:val="24"/>
          <w:szCs w:val="24"/>
          <w:rtl/>
          <w:lang w:val="en-US"/>
        </w:rPr>
        <w:t xml:space="preserve">حيث أظهرت نتائج التقييم والمقـارنة بين نتـائج نمذجة سلــوك الانحنـاء للكمرات الخرسانية باستخــدام برنامج </w:t>
      </w:r>
      <w:r w:rsidRPr="00102E09">
        <w:rPr>
          <w:rFonts w:eastAsia="SimSun"/>
          <w:bCs/>
          <w:sz w:val="24"/>
          <w:szCs w:val="24"/>
          <w:lang w:val="en-US"/>
        </w:rPr>
        <w:t>(Midas FEA)</w:t>
      </w:r>
      <w:r w:rsidRPr="00102E09">
        <w:rPr>
          <w:rFonts w:eastAsia="SimSun"/>
          <w:bCs/>
          <w:sz w:val="24"/>
          <w:szCs w:val="24"/>
          <w:rtl/>
          <w:lang w:val="en-US"/>
        </w:rPr>
        <w:t xml:space="preserve"> </w:t>
      </w:r>
      <w:r w:rsidRPr="00102E09">
        <w:rPr>
          <w:rFonts w:eastAsia="SimSun"/>
          <w:b/>
          <w:sz w:val="24"/>
          <w:szCs w:val="24"/>
          <w:rtl/>
          <w:lang w:val="en-US"/>
        </w:rPr>
        <w:t xml:space="preserve">عند استخـــدام النماذج الرياضيـة الأربعة المقترحــة أن النموذج الريـــاضي المقترح من قبــــــل </w:t>
      </w:r>
      <w:r w:rsidRPr="00102E09">
        <w:rPr>
          <w:rFonts w:eastAsia="SimSun"/>
          <w:bCs/>
          <w:sz w:val="24"/>
          <w:szCs w:val="24"/>
          <w:lang w:val="en-US"/>
        </w:rPr>
        <w:t xml:space="preserve">(Lok &amp; </w:t>
      </w:r>
      <w:proofErr w:type="spellStart"/>
      <w:r w:rsidRPr="00102E09">
        <w:rPr>
          <w:rFonts w:eastAsia="SimSun"/>
          <w:bCs/>
          <w:sz w:val="24"/>
          <w:szCs w:val="24"/>
          <w:lang w:val="en-US"/>
        </w:rPr>
        <w:t>Xaio</w:t>
      </w:r>
      <w:proofErr w:type="spellEnd"/>
      <w:r w:rsidRPr="00102E09">
        <w:rPr>
          <w:rFonts w:eastAsia="SimSun"/>
          <w:bCs/>
          <w:sz w:val="24"/>
          <w:szCs w:val="24"/>
          <w:lang w:val="en-US"/>
        </w:rPr>
        <w:t xml:space="preserve"> 1999)</w:t>
      </w:r>
      <w:r w:rsidRPr="00102E09">
        <w:rPr>
          <w:rFonts w:eastAsia="SimSun"/>
          <w:b/>
          <w:sz w:val="24"/>
          <w:szCs w:val="24"/>
          <w:rtl/>
          <w:lang w:val="en-US"/>
        </w:rPr>
        <w:t xml:space="preserve"> كان هو الأدق والأقرب بالمقارنة مع النتائج المعملية لجميع العينات حتى مع اختلاف هذه العينات وظروف اختباراها.  </w:t>
      </w:r>
    </w:p>
    <w:p w:rsidR="00102E09" w:rsidRPr="00102E09" w:rsidRDefault="00102E09" w:rsidP="005B0C13">
      <w:pPr>
        <w:pStyle w:val="Abstract"/>
        <w:bidi/>
        <w:snapToGrid w:val="0"/>
        <w:ind w:left="283" w:right="142"/>
        <w:rPr>
          <w:rFonts w:asciiTheme="minorBidi" w:hAnsiTheme="minorBidi" w:cstheme="minorBidi"/>
          <w:sz w:val="24"/>
          <w:szCs w:val="24"/>
          <w:rtl/>
        </w:rPr>
      </w:pPr>
    </w:p>
    <w:p w:rsidR="00102E09" w:rsidRPr="00F77245" w:rsidRDefault="00102E09" w:rsidP="005B0C13">
      <w:pPr>
        <w:pStyle w:val="AbstractText"/>
        <w:bidi/>
        <w:ind w:left="283" w:right="142"/>
        <w:jc w:val="left"/>
        <w:rPr>
          <w:rFonts w:ascii="Simplified Arabic" w:hAnsi="Simplified Arabic" w:cs="Simplified Arabic"/>
          <w:b/>
          <w:i/>
          <w:iCs/>
          <w:sz w:val="24"/>
          <w:szCs w:val="24"/>
        </w:rPr>
        <w:sectPr w:rsidR="00102E09" w:rsidRPr="00F77245" w:rsidSect="005B0C13">
          <w:headerReference w:type="even" r:id="rId6"/>
          <w:footerReference w:type="even" r:id="rId7"/>
          <w:pgSz w:w="11909" w:h="16834" w:code="9"/>
          <w:pgMar w:top="536" w:right="1277" w:bottom="1134" w:left="1560" w:header="284" w:footer="720" w:gutter="0"/>
          <w:cols w:space="720"/>
          <w:docGrid w:linePitch="360"/>
        </w:sectPr>
      </w:pPr>
      <w:r w:rsidRPr="00102E09">
        <w:rPr>
          <w:rStyle w:val="StyleAbstractAsianMSMinchoItalicChar"/>
          <w:sz w:val="24"/>
          <w:szCs w:val="24"/>
          <w:rtl/>
        </w:rPr>
        <w:t>الكلمات المفتاحية</w:t>
      </w:r>
      <w:r w:rsidRPr="00102E09">
        <w:rPr>
          <w:bCs/>
          <w:sz w:val="24"/>
          <w:szCs w:val="24"/>
        </w:rPr>
        <w:t>—</w:t>
      </w:r>
      <w:r w:rsidRPr="00102E09">
        <w:rPr>
          <w:bCs/>
          <w:sz w:val="24"/>
          <w:szCs w:val="24"/>
          <w:rtl/>
        </w:rPr>
        <w:t xml:space="preserve"> </w:t>
      </w:r>
      <w:r w:rsidRPr="00102E09">
        <w:rPr>
          <w:rFonts w:eastAsia="SimSun" w:hint="cs"/>
          <w:b/>
          <w:sz w:val="24"/>
          <w:szCs w:val="24"/>
          <w:rtl/>
          <w:lang w:val="en-US"/>
        </w:rPr>
        <w:t>خرسانة، ألياف الحديد، كمرات خرسانية، نمذ</w:t>
      </w:r>
      <w:r w:rsidR="00F77245">
        <w:rPr>
          <w:rFonts w:eastAsia="SimSun" w:hint="cs"/>
          <w:b/>
          <w:sz w:val="24"/>
          <w:szCs w:val="24"/>
          <w:rtl/>
          <w:lang w:val="en-US"/>
        </w:rPr>
        <w:t>ج</w:t>
      </w:r>
      <w:r w:rsidR="00FE2132">
        <w:rPr>
          <w:rFonts w:eastAsia="SimSun" w:hint="cs"/>
          <w:b/>
          <w:sz w:val="24"/>
          <w:szCs w:val="24"/>
          <w:rtl/>
          <w:lang w:val="en-US"/>
        </w:rPr>
        <w:t>ة</w:t>
      </w:r>
    </w:p>
    <w:p w:rsidR="00102E09" w:rsidRDefault="00102E09" w:rsidP="00102E09">
      <w:pPr>
        <w:pStyle w:val="Abstract"/>
        <w:bidi/>
        <w:snapToGrid w:val="0"/>
        <w:rPr>
          <w:rStyle w:val="StyleAbstractAsianMSMinchoItalicChar"/>
          <w:rFonts w:asciiTheme="minorBidi" w:hAnsiTheme="minorBidi" w:cstheme="minorBidi" w:hint="cs"/>
          <w:bCs w:val="0"/>
          <w:szCs w:val="18"/>
          <w:rtl/>
          <w:lang w:bidi="ar-LY"/>
        </w:rPr>
        <w:sectPr w:rsidR="00102E09" w:rsidSect="00102E09">
          <w:type w:val="continuous"/>
          <w:pgSz w:w="11909" w:h="16834" w:code="9"/>
          <w:pgMar w:top="993" w:right="1134" w:bottom="1134" w:left="1134" w:header="284" w:footer="720" w:gutter="0"/>
          <w:cols w:space="341"/>
          <w:docGrid w:linePitch="360"/>
        </w:sectPr>
      </w:pPr>
    </w:p>
    <w:p w:rsidR="00102E09" w:rsidRDefault="00102E09" w:rsidP="00102E09">
      <w:pPr>
        <w:pStyle w:val="AbstractText"/>
        <w:bidi/>
        <w:rPr>
          <w:rStyle w:val="StyleAbstractAsianMSMinchoItalicChar"/>
          <w:rFonts w:hint="cs"/>
          <w:bCs w:val="0"/>
          <w:szCs w:val="18"/>
          <w:rtl/>
          <w:lang w:bidi="ar-LY"/>
        </w:rPr>
        <w:sectPr w:rsidR="00102E09" w:rsidSect="007358C3">
          <w:pgSz w:w="11906" w:h="16838"/>
          <w:pgMar w:top="1440" w:right="1800" w:bottom="1440" w:left="1800" w:header="708" w:footer="708" w:gutter="0"/>
          <w:cols w:space="708"/>
          <w:bidi/>
          <w:rtlGutter/>
          <w:docGrid w:linePitch="360"/>
        </w:sectPr>
      </w:pPr>
    </w:p>
    <w:p w:rsidR="003F24E6" w:rsidRDefault="00B6337C" w:rsidP="00FE2132">
      <w:pPr>
        <w:jc w:val="both"/>
      </w:pPr>
    </w:p>
    <w:sectPr w:rsidR="003F24E6" w:rsidSect="00102E09">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7C" w:rsidRDefault="00B6337C" w:rsidP="00102E09">
      <w:r>
        <w:separator/>
      </w:r>
    </w:p>
  </w:endnote>
  <w:endnote w:type="continuationSeparator" w:id="0">
    <w:p w:rsidR="00B6337C" w:rsidRDefault="00B6337C" w:rsidP="0010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implified Arabic">
    <w:panose1 w:val="02010000000000000000"/>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B7" w:rsidRPr="00864A19" w:rsidRDefault="00B6337C" w:rsidP="002A10A7">
    <w:pPr>
      <w:pStyle w:val="a4"/>
      <w:tabs>
        <w:tab w:val="clear" w:pos="4320"/>
        <w:tab w:val="clear" w:pos="8640"/>
        <w:tab w:val="center" w:pos="4820"/>
        <w:tab w:val="right" w:pos="9641"/>
      </w:tabs>
      <w:jc w:val="both"/>
      <w:rPr>
        <w:rtl/>
        <w:lang w:val="sv-SE"/>
      </w:rPr>
    </w:pPr>
    <w:r>
      <w:t>www.ijeit.misuratau.edu.ly</w:t>
    </w:r>
    <w:r w:rsidRPr="00CB63B5">
      <w:tab/>
    </w:r>
    <w:r>
      <w:rPr>
        <w:rFonts w:hint="cs"/>
        <w:rtl/>
      </w:rPr>
      <w:t xml:space="preserve"> </w:t>
    </w:r>
    <w:r w:rsidRPr="00CB63B5">
      <w:tab/>
    </w:r>
    <w:r>
      <w:rPr>
        <w:rFonts w:hint="cs"/>
        <w:rtl/>
      </w:rPr>
      <w:t>رقم مرجعي</w:t>
    </w:r>
    <w:r>
      <w:rPr>
        <w:rtl/>
        <w:lang w:val="sv-SE"/>
      </w:rPr>
      <w:t>:</w:t>
    </w:r>
    <w:r>
      <w:rPr>
        <w:rFonts w:hint="cs"/>
        <w:rtl/>
        <w:lang w:val="sv-SE"/>
      </w:rPr>
      <w:t xml:space="preserve"> </w:t>
    </w:r>
    <w:proofErr w:type="spellStart"/>
    <w:r>
      <w:rPr>
        <w:rFonts w:hint="cs"/>
        <w:rtl/>
        <w:lang w:val="sv-SE"/>
      </w:rPr>
      <w:t>ع.ه</w:t>
    </w:r>
    <w:proofErr w:type="spellEnd"/>
    <w:r>
      <w:rPr>
        <w:rFonts w:hint="cs"/>
        <w:rtl/>
        <w:lang w:val="sv-SE"/>
      </w:rPr>
      <w:t>ـ. 07</w:t>
    </w:r>
  </w:p>
  <w:p w:rsidR="009B6AB7" w:rsidRDefault="00B633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7C" w:rsidRDefault="00B6337C" w:rsidP="00102E09">
      <w:r>
        <w:separator/>
      </w:r>
    </w:p>
  </w:footnote>
  <w:footnote w:type="continuationSeparator" w:id="0">
    <w:p w:rsidR="00B6337C" w:rsidRDefault="00B6337C" w:rsidP="0010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B7" w:rsidRPr="008B7F5B" w:rsidRDefault="00B6337C">
    <w:pPr>
      <w:pStyle w:val="a3"/>
      <w:rPr>
        <w:lang w:val="sv-SE"/>
      </w:rPr>
    </w:pPr>
    <w:r>
      <w:rPr>
        <w:rFonts w:hint="cs"/>
        <w:rtl/>
      </w:rPr>
      <w:t>المؤلف وآخرون إن وجد/ عنوان الورقة أو بعضا منه</w:t>
    </w:r>
    <w:r>
      <w:rPr>
        <w:lang w:val="sv-SE"/>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09"/>
    <w:rsid w:val="00102E09"/>
    <w:rsid w:val="005B0C13"/>
    <w:rsid w:val="00687B68"/>
    <w:rsid w:val="007358C3"/>
    <w:rsid w:val="00B07A1A"/>
    <w:rsid w:val="00B6337C"/>
    <w:rsid w:val="00F77245"/>
    <w:rsid w:val="00FE2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9728"/>
  <w15:chartTrackingRefBased/>
  <w15:docId w15:val="{402E6F9F-BD5D-4285-ABA2-034C242A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E09"/>
    <w:pPr>
      <w:spacing w:after="0" w:line="240" w:lineRule="auto"/>
      <w:jc w:val="center"/>
    </w:pPr>
    <w:rPr>
      <w:rFonts w:ascii="Times New Roman" w:eastAsia="SimSu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102E09"/>
    <w:pPr>
      <w:spacing w:after="0" w:line="240" w:lineRule="auto"/>
      <w:jc w:val="both"/>
    </w:pPr>
    <w:rPr>
      <w:rFonts w:ascii="Times New Roman" w:eastAsia="SimSun" w:hAnsi="Times New Roman" w:cs="Times New Roman"/>
      <w:b/>
      <w:sz w:val="18"/>
      <w:szCs w:val="20"/>
    </w:rPr>
  </w:style>
  <w:style w:type="paragraph" w:customStyle="1" w:styleId="Affiliation">
    <w:name w:val="Affiliation"/>
    <w:rsid w:val="00102E09"/>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a"/>
    <w:rsid w:val="00102E09"/>
    <w:rPr>
      <w:rFonts w:eastAsia="MS Mincho"/>
      <w:sz w:val="22"/>
    </w:rPr>
  </w:style>
  <w:style w:type="paragraph" w:customStyle="1" w:styleId="StyleAbstractAsianMSMinchoItalic">
    <w:name w:val="Style Abstract + (Asian) MS Mincho Italic"/>
    <w:basedOn w:val="Abstract"/>
    <w:link w:val="StyleAbstractAsianMSMinchoItalicChar"/>
    <w:rsid w:val="00102E09"/>
    <w:rPr>
      <w:rFonts w:eastAsia="MS Mincho"/>
      <w:bCs/>
      <w:i/>
      <w:iCs/>
    </w:rPr>
  </w:style>
  <w:style w:type="character" w:customStyle="1" w:styleId="AbstractChar">
    <w:name w:val="Abstract Char"/>
    <w:link w:val="Abstract"/>
    <w:rsid w:val="00102E09"/>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102E09"/>
    <w:rPr>
      <w:rFonts w:ascii="Times New Roman" w:eastAsia="MS Mincho" w:hAnsi="Times New Roman" w:cs="Times New Roman"/>
      <w:b/>
      <w:bCs/>
      <w:i/>
      <w:iCs/>
      <w:sz w:val="18"/>
      <w:szCs w:val="20"/>
    </w:rPr>
  </w:style>
  <w:style w:type="paragraph" w:customStyle="1" w:styleId="StylepapertitleAsianMSMincho">
    <w:name w:val="Style paper title + (Asian) MS Mincho"/>
    <w:basedOn w:val="a"/>
    <w:rsid w:val="00102E09"/>
    <w:pPr>
      <w:spacing w:before="120" w:after="120"/>
    </w:pPr>
    <w:rPr>
      <w:rFonts w:eastAsia="MS Mincho"/>
      <w:sz w:val="48"/>
    </w:rPr>
  </w:style>
  <w:style w:type="paragraph" w:styleId="a3">
    <w:name w:val="header"/>
    <w:basedOn w:val="a"/>
    <w:link w:val="Char"/>
    <w:uiPriority w:val="99"/>
    <w:unhideWhenUsed/>
    <w:rsid w:val="00102E09"/>
    <w:pPr>
      <w:tabs>
        <w:tab w:val="center" w:pos="4320"/>
        <w:tab w:val="right" w:pos="8640"/>
      </w:tabs>
    </w:pPr>
  </w:style>
  <w:style w:type="character" w:customStyle="1" w:styleId="Char">
    <w:name w:val="رأس الصفحة Char"/>
    <w:basedOn w:val="a0"/>
    <w:link w:val="a3"/>
    <w:uiPriority w:val="99"/>
    <w:rsid w:val="00102E09"/>
    <w:rPr>
      <w:rFonts w:ascii="Times New Roman" w:eastAsia="SimSun" w:hAnsi="Times New Roman" w:cs="Times New Roman"/>
      <w:sz w:val="20"/>
      <w:szCs w:val="20"/>
    </w:rPr>
  </w:style>
  <w:style w:type="paragraph" w:styleId="a4">
    <w:name w:val="footer"/>
    <w:basedOn w:val="a"/>
    <w:link w:val="Char0"/>
    <w:uiPriority w:val="99"/>
    <w:unhideWhenUsed/>
    <w:rsid w:val="00102E09"/>
    <w:pPr>
      <w:tabs>
        <w:tab w:val="center" w:pos="4320"/>
        <w:tab w:val="right" w:pos="8640"/>
      </w:tabs>
    </w:pPr>
  </w:style>
  <w:style w:type="character" w:customStyle="1" w:styleId="Char0">
    <w:name w:val="تذييل الصفحة Char"/>
    <w:basedOn w:val="a0"/>
    <w:link w:val="a4"/>
    <w:uiPriority w:val="99"/>
    <w:rsid w:val="00102E09"/>
    <w:rPr>
      <w:rFonts w:ascii="Times New Roman" w:eastAsia="SimSun" w:hAnsi="Times New Roman" w:cs="Times New Roman"/>
      <w:sz w:val="20"/>
      <w:szCs w:val="20"/>
    </w:rPr>
  </w:style>
  <w:style w:type="paragraph" w:customStyle="1" w:styleId="AbstractText">
    <w:name w:val="Abstract Text"/>
    <w:basedOn w:val="a5"/>
    <w:link w:val="AbstractTextChar"/>
    <w:qFormat/>
    <w:rsid w:val="00102E09"/>
    <w:pPr>
      <w:tabs>
        <w:tab w:val="left" w:pos="1701"/>
      </w:tabs>
      <w:overflowPunct w:val="0"/>
      <w:autoSpaceDE w:val="0"/>
      <w:autoSpaceDN w:val="0"/>
      <w:adjustRightInd w:val="0"/>
      <w:spacing w:before="0"/>
      <w:jc w:val="both"/>
      <w:textAlignment w:val="baseline"/>
    </w:pPr>
    <w:rPr>
      <w:rFonts w:asciiTheme="minorBidi" w:eastAsia="Times New Roman" w:hAnsiTheme="minorBidi" w:cstheme="minorBidi"/>
      <w:b w:val="0"/>
      <w:bCs w:val="0"/>
      <w:sz w:val="20"/>
      <w:szCs w:val="20"/>
      <w:lang w:val="en-GB"/>
    </w:rPr>
  </w:style>
  <w:style w:type="character" w:customStyle="1" w:styleId="AbstractTextChar">
    <w:name w:val="Abstract Text Char"/>
    <w:basedOn w:val="a0"/>
    <w:link w:val="AbstractText"/>
    <w:rsid w:val="00102E09"/>
    <w:rPr>
      <w:rFonts w:asciiTheme="minorBidi" w:eastAsia="Times New Roman" w:hAnsiTheme="minorBidi"/>
      <w:sz w:val="20"/>
      <w:szCs w:val="20"/>
      <w:lang w:val="en-GB"/>
    </w:rPr>
  </w:style>
  <w:style w:type="paragraph" w:styleId="a5">
    <w:name w:val="toa heading"/>
    <w:basedOn w:val="a"/>
    <w:next w:val="a"/>
    <w:uiPriority w:val="99"/>
    <w:semiHidden/>
    <w:unhideWhenUsed/>
    <w:rsid w:val="00102E0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Almorhed</dc:creator>
  <cp:keywords/>
  <dc:description/>
  <cp:lastModifiedBy>Almorhed</cp:lastModifiedBy>
  <cp:revision>4</cp:revision>
  <dcterms:created xsi:type="dcterms:W3CDTF">2021-10-29T12:40:00Z</dcterms:created>
  <dcterms:modified xsi:type="dcterms:W3CDTF">2021-10-29T12:43:00Z</dcterms:modified>
</cp:coreProperties>
</file>